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B07" w:rsidRDefault="00654D18" w:rsidP="007A5258">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007A5258">
        <w:rPr>
          <w:sz w:val="24"/>
          <w:szCs w:val="24"/>
        </w:rPr>
        <w:t xml:space="preserve">   OBRAZAC 20</w:t>
      </w:r>
      <w:r>
        <w:rPr>
          <w:sz w:val="24"/>
          <w:szCs w:val="24"/>
        </w:rPr>
        <w:t>.</w:t>
      </w:r>
    </w:p>
    <w:p w:rsidR="00ED0E14" w:rsidRDefault="00ED0E14" w:rsidP="007A5258">
      <w:pPr>
        <w:jc w:val="both"/>
        <w:rPr>
          <w:sz w:val="24"/>
          <w:szCs w:val="24"/>
        </w:rPr>
      </w:pPr>
    </w:p>
    <w:p w:rsidR="007707B0" w:rsidRDefault="007707B0" w:rsidP="007A5258">
      <w:pPr>
        <w:jc w:val="both"/>
        <w:rPr>
          <w:sz w:val="24"/>
          <w:szCs w:val="24"/>
        </w:rPr>
      </w:pPr>
    </w:p>
    <w:p w:rsidR="007A5258" w:rsidRDefault="007A5258" w:rsidP="007A5258">
      <w:pPr>
        <w:jc w:val="both"/>
        <w:rPr>
          <w:sz w:val="24"/>
          <w:szCs w:val="24"/>
        </w:rPr>
      </w:pPr>
    </w:p>
    <w:p w:rsidR="000F58C4" w:rsidRDefault="007A5258" w:rsidP="007A5258">
      <w:pPr>
        <w:ind w:left="708"/>
        <w:jc w:val="both"/>
        <w:rPr>
          <w:sz w:val="24"/>
          <w:szCs w:val="24"/>
        </w:rPr>
      </w:pPr>
      <w:r>
        <w:rPr>
          <w:sz w:val="24"/>
          <w:szCs w:val="24"/>
        </w:rPr>
        <w:t xml:space="preserve">   </w:t>
      </w:r>
      <w:r w:rsidR="000F58C4">
        <w:rPr>
          <w:sz w:val="24"/>
          <w:szCs w:val="24"/>
        </w:rPr>
        <w:tab/>
      </w:r>
      <w:r>
        <w:rPr>
          <w:sz w:val="24"/>
          <w:szCs w:val="24"/>
        </w:rPr>
        <w:t xml:space="preserve">       IZVJEŠĆE </w:t>
      </w:r>
      <w:r w:rsidR="000F58C4">
        <w:rPr>
          <w:sz w:val="24"/>
          <w:szCs w:val="24"/>
        </w:rPr>
        <w:t xml:space="preserve">PRIVREMENOG </w:t>
      </w:r>
      <w:r>
        <w:rPr>
          <w:sz w:val="24"/>
          <w:szCs w:val="24"/>
        </w:rPr>
        <w:t xml:space="preserve">STEČAJNOG UPRAVITELJA </w:t>
      </w:r>
    </w:p>
    <w:p w:rsidR="007A5258" w:rsidRDefault="000F58C4" w:rsidP="000F58C4">
      <w:pPr>
        <w:ind w:left="708"/>
        <w:jc w:val="both"/>
        <w:rPr>
          <w:sz w:val="24"/>
          <w:szCs w:val="24"/>
        </w:rPr>
      </w:pPr>
      <w:r>
        <w:rPr>
          <w:sz w:val="24"/>
          <w:szCs w:val="24"/>
        </w:rPr>
        <w:t xml:space="preserve">                                 O</w:t>
      </w:r>
      <w:r w:rsidR="007A5258">
        <w:rPr>
          <w:sz w:val="24"/>
          <w:szCs w:val="24"/>
        </w:rPr>
        <w:t xml:space="preserve"> STANJU STEČAJNE MASE</w:t>
      </w:r>
    </w:p>
    <w:p w:rsidR="00654D18" w:rsidRDefault="00654D18" w:rsidP="007A5258">
      <w:pPr>
        <w:jc w:val="both"/>
        <w:rPr>
          <w:sz w:val="24"/>
          <w:szCs w:val="24"/>
        </w:rPr>
      </w:pPr>
    </w:p>
    <w:p w:rsidR="00755E83" w:rsidRDefault="00755E83" w:rsidP="007A5258">
      <w:pPr>
        <w:jc w:val="both"/>
        <w:rPr>
          <w:sz w:val="24"/>
          <w:szCs w:val="24"/>
        </w:rPr>
      </w:pPr>
    </w:p>
    <w:p w:rsidR="007707B0" w:rsidRDefault="007707B0" w:rsidP="007A5258">
      <w:pPr>
        <w:jc w:val="both"/>
        <w:rPr>
          <w:sz w:val="24"/>
          <w:szCs w:val="24"/>
        </w:rPr>
      </w:pPr>
    </w:p>
    <w:p w:rsidR="007707B0" w:rsidRDefault="007707B0" w:rsidP="007A5258">
      <w:pPr>
        <w:jc w:val="both"/>
        <w:rPr>
          <w:sz w:val="24"/>
          <w:szCs w:val="24"/>
        </w:rPr>
      </w:pPr>
    </w:p>
    <w:p w:rsidR="007707B0" w:rsidRDefault="007707B0" w:rsidP="007A5258">
      <w:pPr>
        <w:jc w:val="both"/>
        <w:rPr>
          <w:sz w:val="24"/>
          <w:szCs w:val="24"/>
        </w:rPr>
      </w:pPr>
    </w:p>
    <w:p w:rsidR="00805F86" w:rsidRDefault="00805F86" w:rsidP="007A5258">
      <w:pPr>
        <w:jc w:val="both"/>
        <w:rPr>
          <w:sz w:val="24"/>
          <w:szCs w:val="24"/>
        </w:rPr>
      </w:pPr>
      <w:r>
        <w:rPr>
          <w:sz w:val="24"/>
          <w:szCs w:val="24"/>
        </w:rPr>
        <w:t>Nadležni</w:t>
      </w:r>
      <w:r w:rsidR="00755E83">
        <w:rPr>
          <w:sz w:val="24"/>
          <w:szCs w:val="24"/>
        </w:rPr>
        <w:t xml:space="preserve"> trgovački sud:</w:t>
      </w:r>
      <w:r>
        <w:rPr>
          <w:sz w:val="24"/>
          <w:szCs w:val="24"/>
        </w:rPr>
        <w:t xml:space="preserve"> </w:t>
      </w:r>
      <w:r w:rsidR="000F58C4">
        <w:rPr>
          <w:sz w:val="24"/>
          <w:szCs w:val="24"/>
        </w:rPr>
        <w:t>TRGOVAČKI SUD U ZAGREBU</w:t>
      </w:r>
    </w:p>
    <w:p w:rsidR="000F58C4" w:rsidRDefault="00797738" w:rsidP="007A5258">
      <w:pPr>
        <w:jc w:val="both"/>
        <w:rPr>
          <w:sz w:val="24"/>
          <w:szCs w:val="24"/>
        </w:rPr>
      </w:pPr>
      <w:r>
        <w:rPr>
          <w:sz w:val="24"/>
          <w:szCs w:val="24"/>
        </w:rPr>
        <w:tab/>
      </w:r>
      <w:r>
        <w:rPr>
          <w:sz w:val="24"/>
          <w:szCs w:val="24"/>
        </w:rPr>
        <w:tab/>
      </w:r>
      <w:r>
        <w:rPr>
          <w:sz w:val="24"/>
          <w:szCs w:val="24"/>
        </w:rPr>
        <w:tab/>
        <w:t xml:space="preserve">    Zagreb, Amruševa 2/II</w:t>
      </w:r>
    </w:p>
    <w:p w:rsidR="00805F86" w:rsidRDefault="00805F86" w:rsidP="007A5258">
      <w:pPr>
        <w:jc w:val="both"/>
        <w:rPr>
          <w:sz w:val="24"/>
          <w:szCs w:val="24"/>
        </w:rPr>
      </w:pPr>
      <w:r>
        <w:rPr>
          <w:sz w:val="24"/>
          <w:szCs w:val="24"/>
        </w:rPr>
        <w:t>Poslovni broj spisa:</w:t>
      </w:r>
      <w:r w:rsidR="00797738">
        <w:rPr>
          <w:sz w:val="24"/>
          <w:szCs w:val="24"/>
        </w:rPr>
        <w:tab/>
        <w:t xml:space="preserve">    89 St-116/16</w:t>
      </w:r>
    </w:p>
    <w:p w:rsidR="00805F86" w:rsidRDefault="00805F86" w:rsidP="007A5258">
      <w:pPr>
        <w:jc w:val="both"/>
        <w:rPr>
          <w:sz w:val="24"/>
          <w:szCs w:val="24"/>
        </w:rPr>
      </w:pPr>
      <w:r>
        <w:rPr>
          <w:sz w:val="24"/>
          <w:szCs w:val="24"/>
        </w:rPr>
        <w:t xml:space="preserve">Dužnik: </w:t>
      </w:r>
      <w:r w:rsidR="00755E83">
        <w:rPr>
          <w:sz w:val="24"/>
          <w:szCs w:val="24"/>
        </w:rPr>
        <w:tab/>
      </w:r>
      <w:r w:rsidR="00755E83">
        <w:rPr>
          <w:sz w:val="24"/>
          <w:szCs w:val="24"/>
        </w:rPr>
        <w:tab/>
      </w:r>
      <w:r w:rsidR="00797738">
        <w:rPr>
          <w:sz w:val="24"/>
          <w:szCs w:val="24"/>
        </w:rPr>
        <w:t xml:space="preserve">    TROGIR TRADE</w:t>
      </w:r>
      <w:r w:rsidR="007707B0">
        <w:rPr>
          <w:sz w:val="24"/>
          <w:szCs w:val="24"/>
        </w:rPr>
        <w:t xml:space="preserve"> </w:t>
      </w:r>
      <w:r w:rsidR="000F58C4">
        <w:rPr>
          <w:sz w:val="24"/>
          <w:szCs w:val="24"/>
        </w:rPr>
        <w:t xml:space="preserve">d.o.o. </w:t>
      </w:r>
    </w:p>
    <w:p w:rsidR="00805F86" w:rsidRDefault="00805F86" w:rsidP="007A5258">
      <w:pPr>
        <w:jc w:val="both"/>
        <w:rPr>
          <w:sz w:val="24"/>
          <w:szCs w:val="24"/>
        </w:rPr>
      </w:pPr>
      <w:r>
        <w:rPr>
          <w:sz w:val="24"/>
          <w:szCs w:val="24"/>
        </w:rPr>
        <w:tab/>
        <w:t xml:space="preserve"> </w:t>
      </w:r>
      <w:r w:rsidR="00797738">
        <w:rPr>
          <w:sz w:val="24"/>
          <w:szCs w:val="24"/>
        </w:rPr>
        <w:tab/>
      </w:r>
      <w:r w:rsidR="00797738">
        <w:rPr>
          <w:sz w:val="24"/>
          <w:szCs w:val="24"/>
        </w:rPr>
        <w:tab/>
        <w:t xml:space="preserve">    Zagreb, Slavonska avenija 7</w:t>
      </w:r>
    </w:p>
    <w:p w:rsidR="00ED0E14" w:rsidRDefault="00805F86" w:rsidP="00BB6F36">
      <w:pPr>
        <w:jc w:val="both"/>
        <w:rPr>
          <w:sz w:val="24"/>
          <w:szCs w:val="24"/>
        </w:rPr>
      </w:pPr>
      <w:r>
        <w:rPr>
          <w:sz w:val="24"/>
          <w:szCs w:val="24"/>
        </w:rPr>
        <w:tab/>
      </w:r>
      <w:r w:rsidR="00797738">
        <w:rPr>
          <w:sz w:val="24"/>
          <w:szCs w:val="24"/>
        </w:rPr>
        <w:tab/>
      </w:r>
      <w:r w:rsidR="00797738">
        <w:rPr>
          <w:sz w:val="24"/>
          <w:szCs w:val="24"/>
        </w:rPr>
        <w:tab/>
        <w:t xml:space="preserve">    OIB: 81702585061</w:t>
      </w:r>
    </w:p>
    <w:p w:rsidR="00D401FB" w:rsidRDefault="00D401FB" w:rsidP="00BB6F36">
      <w:pPr>
        <w:jc w:val="both"/>
        <w:rPr>
          <w:sz w:val="24"/>
          <w:szCs w:val="24"/>
        </w:rPr>
      </w:pPr>
    </w:p>
    <w:p w:rsidR="00D401FB" w:rsidRDefault="00D401FB" w:rsidP="00BB6F36">
      <w:pPr>
        <w:jc w:val="both"/>
        <w:rPr>
          <w:sz w:val="24"/>
          <w:szCs w:val="24"/>
        </w:rPr>
      </w:pPr>
    </w:p>
    <w:p w:rsidR="00D401FB" w:rsidRDefault="00D401FB" w:rsidP="00BB6F36">
      <w:pPr>
        <w:jc w:val="both"/>
        <w:rPr>
          <w:sz w:val="24"/>
          <w:szCs w:val="24"/>
        </w:rPr>
      </w:pPr>
    </w:p>
    <w:p w:rsidR="007707B0" w:rsidRDefault="007707B0" w:rsidP="00BB6F36">
      <w:pPr>
        <w:jc w:val="both"/>
        <w:rPr>
          <w:sz w:val="24"/>
          <w:szCs w:val="24"/>
        </w:rPr>
      </w:pPr>
    </w:p>
    <w:p w:rsidR="007707B0" w:rsidRDefault="007707B0" w:rsidP="00BB6F36">
      <w:pPr>
        <w:jc w:val="both"/>
        <w:rPr>
          <w:sz w:val="24"/>
          <w:szCs w:val="24"/>
        </w:rPr>
      </w:pPr>
    </w:p>
    <w:p w:rsidR="007707B0" w:rsidRDefault="007707B0" w:rsidP="00BB6F36">
      <w:pPr>
        <w:jc w:val="both"/>
        <w:rPr>
          <w:sz w:val="24"/>
          <w:szCs w:val="24"/>
        </w:rPr>
      </w:pPr>
    </w:p>
    <w:p w:rsidR="000F58C4" w:rsidRDefault="000F58C4" w:rsidP="00BB6F36">
      <w:pPr>
        <w:jc w:val="both"/>
        <w:rPr>
          <w:sz w:val="24"/>
          <w:szCs w:val="24"/>
        </w:rPr>
      </w:pPr>
    </w:p>
    <w:p w:rsidR="000F58C4" w:rsidRDefault="000F58C4" w:rsidP="00BB6F36">
      <w:pPr>
        <w:jc w:val="both"/>
        <w:rPr>
          <w:sz w:val="24"/>
          <w:szCs w:val="24"/>
        </w:rPr>
      </w:pPr>
    </w:p>
    <w:p w:rsidR="008E1125" w:rsidRDefault="00797738" w:rsidP="000F58C4">
      <w:pPr>
        <w:jc w:val="both"/>
        <w:rPr>
          <w:sz w:val="24"/>
          <w:szCs w:val="24"/>
        </w:rPr>
      </w:pPr>
      <w:r>
        <w:rPr>
          <w:sz w:val="24"/>
          <w:szCs w:val="24"/>
        </w:rPr>
        <w:t>U Zagrebu, 18</w:t>
      </w:r>
      <w:r w:rsidR="000F58C4">
        <w:rPr>
          <w:sz w:val="24"/>
          <w:szCs w:val="24"/>
        </w:rPr>
        <w:t>. listopada</w:t>
      </w:r>
      <w:r w:rsidR="007707B0">
        <w:rPr>
          <w:sz w:val="24"/>
          <w:szCs w:val="24"/>
        </w:rPr>
        <w:t xml:space="preserve"> 2016.</w:t>
      </w:r>
      <w:r w:rsidR="001C5F85">
        <w:rPr>
          <w:sz w:val="24"/>
          <w:szCs w:val="24"/>
        </w:rPr>
        <w:t xml:space="preserve"> godine</w:t>
      </w:r>
    </w:p>
    <w:p w:rsidR="00797738" w:rsidRDefault="000F58C4" w:rsidP="000A3112">
      <w:pPr>
        <w:jc w:val="both"/>
        <w:rPr>
          <w:sz w:val="24"/>
          <w:szCs w:val="24"/>
        </w:rPr>
      </w:pPr>
      <w:r>
        <w:rPr>
          <w:sz w:val="24"/>
          <w:szCs w:val="24"/>
        </w:rPr>
        <w:lastRenderedPageBreak/>
        <w:t>Zaprimljeno je rješenje Trgovačkog suda u</w:t>
      </w:r>
      <w:r w:rsidR="00797738">
        <w:rPr>
          <w:sz w:val="24"/>
          <w:szCs w:val="24"/>
        </w:rPr>
        <w:t xml:space="preserve"> Zagrebu</w:t>
      </w:r>
      <w:r>
        <w:rPr>
          <w:sz w:val="24"/>
          <w:szCs w:val="24"/>
        </w:rPr>
        <w:t xml:space="preserve">, u stečajnom </w:t>
      </w:r>
      <w:r w:rsidR="00797738">
        <w:rPr>
          <w:sz w:val="24"/>
          <w:szCs w:val="24"/>
        </w:rPr>
        <w:t xml:space="preserve">postupku nad dužnikom „Trogir trade“ </w:t>
      </w:r>
      <w:r w:rsidR="000C5476">
        <w:rPr>
          <w:sz w:val="24"/>
          <w:szCs w:val="24"/>
        </w:rPr>
        <w:t>j.</w:t>
      </w:r>
      <w:r w:rsidR="00797738">
        <w:rPr>
          <w:sz w:val="24"/>
          <w:szCs w:val="24"/>
        </w:rPr>
        <w:t>d.o.o., Zagreb, Slavonska avenija 7, OIB: 81702585061, u predmetu 89. St-116/16</w:t>
      </w:r>
      <w:r w:rsidR="001D758E">
        <w:rPr>
          <w:sz w:val="24"/>
          <w:szCs w:val="24"/>
        </w:rPr>
        <w:t>, kojim je imenovan privremeni stečajni upravitelj, a istim rješenjem određene su mu i</w:t>
      </w:r>
      <w:r w:rsidR="000C5476">
        <w:rPr>
          <w:sz w:val="24"/>
          <w:szCs w:val="24"/>
        </w:rPr>
        <w:t xml:space="preserve"> dužnosti uz obvezu podnošenja I</w:t>
      </w:r>
      <w:r w:rsidR="001D758E">
        <w:rPr>
          <w:sz w:val="24"/>
          <w:szCs w:val="24"/>
        </w:rPr>
        <w:t>zvješća.</w:t>
      </w:r>
    </w:p>
    <w:p w:rsidR="00797738" w:rsidRDefault="00797738" w:rsidP="000A3112">
      <w:pPr>
        <w:jc w:val="both"/>
        <w:rPr>
          <w:sz w:val="24"/>
          <w:szCs w:val="24"/>
        </w:rPr>
      </w:pPr>
      <w:r>
        <w:rPr>
          <w:sz w:val="24"/>
          <w:szCs w:val="24"/>
        </w:rPr>
        <w:t>Dužnosti privremenog stečajnog upravitelja su:</w:t>
      </w:r>
    </w:p>
    <w:p w:rsidR="00797738" w:rsidRPr="00797738" w:rsidRDefault="00797738" w:rsidP="00797738">
      <w:pPr>
        <w:pStyle w:val="ListParagraph"/>
        <w:numPr>
          <w:ilvl w:val="0"/>
          <w:numId w:val="13"/>
        </w:numPr>
        <w:jc w:val="both"/>
        <w:rPr>
          <w:sz w:val="24"/>
          <w:szCs w:val="24"/>
        </w:rPr>
      </w:pPr>
      <w:r w:rsidRPr="00797738">
        <w:rPr>
          <w:sz w:val="24"/>
          <w:szCs w:val="24"/>
        </w:rPr>
        <w:t>izvršiti uvid u knjige i poslovnu dokumentaciju dužnika</w:t>
      </w:r>
    </w:p>
    <w:p w:rsidR="00797738" w:rsidRDefault="00797738" w:rsidP="00797738">
      <w:pPr>
        <w:pStyle w:val="ListParagraph"/>
        <w:numPr>
          <w:ilvl w:val="0"/>
          <w:numId w:val="13"/>
        </w:numPr>
        <w:jc w:val="both"/>
        <w:rPr>
          <w:sz w:val="24"/>
          <w:szCs w:val="24"/>
        </w:rPr>
      </w:pPr>
      <w:r>
        <w:rPr>
          <w:sz w:val="24"/>
          <w:szCs w:val="24"/>
        </w:rPr>
        <w:t>pribaviti podatke nadležnih institucija i podnijeti izvješće</w:t>
      </w:r>
    </w:p>
    <w:p w:rsidR="00797738" w:rsidRDefault="00797738" w:rsidP="00797738">
      <w:pPr>
        <w:pStyle w:val="ListParagraph"/>
        <w:numPr>
          <w:ilvl w:val="0"/>
          <w:numId w:val="13"/>
        </w:numPr>
        <w:jc w:val="both"/>
        <w:rPr>
          <w:sz w:val="24"/>
          <w:szCs w:val="24"/>
        </w:rPr>
      </w:pPr>
      <w:r>
        <w:rPr>
          <w:sz w:val="24"/>
          <w:szCs w:val="24"/>
        </w:rPr>
        <w:t>iznijeti stručno mišljenje</w:t>
      </w:r>
      <w:r w:rsidR="001C5F85">
        <w:rPr>
          <w:sz w:val="24"/>
          <w:szCs w:val="24"/>
        </w:rPr>
        <w:t xml:space="preserve"> postoji li stečajni razlog</w:t>
      </w:r>
    </w:p>
    <w:p w:rsidR="001C5F85" w:rsidRDefault="001C5F85" w:rsidP="00797738">
      <w:pPr>
        <w:pStyle w:val="ListParagraph"/>
        <w:numPr>
          <w:ilvl w:val="0"/>
          <w:numId w:val="13"/>
        </w:numPr>
        <w:jc w:val="both"/>
        <w:rPr>
          <w:sz w:val="24"/>
          <w:szCs w:val="24"/>
        </w:rPr>
      </w:pPr>
      <w:r>
        <w:rPr>
          <w:sz w:val="24"/>
          <w:szCs w:val="24"/>
        </w:rPr>
        <w:t>utvrditi imovinu i njenu vrijednost</w:t>
      </w:r>
    </w:p>
    <w:p w:rsidR="001C5F85" w:rsidRDefault="001C5F85" w:rsidP="00797738">
      <w:pPr>
        <w:pStyle w:val="ListParagraph"/>
        <w:numPr>
          <w:ilvl w:val="0"/>
          <w:numId w:val="13"/>
        </w:numPr>
        <w:jc w:val="both"/>
        <w:rPr>
          <w:sz w:val="24"/>
          <w:szCs w:val="24"/>
        </w:rPr>
      </w:pPr>
      <w:r>
        <w:rPr>
          <w:sz w:val="24"/>
          <w:szCs w:val="24"/>
        </w:rPr>
        <w:t>utvrditi stanje obveza</w:t>
      </w:r>
    </w:p>
    <w:p w:rsidR="001C5F85" w:rsidRDefault="001C5F85" w:rsidP="00797738">
      <w:pPr>
        <w:pStyle w:val="ListParagraph"/>
        <w:numPr>
          <w:ilvl w:val="0"/>
          <w:numId w:val="13"/>
        </w:numPr>
        <w:jc w:val="both"/>
        <w:rPr>
          <w:sz w:val="24"/>
          <w:szCs w:val="24"/>
        </w:rPr>
      </w:pPr>
      <w:r>
        <w:rPr>
          <w:sz w:val="24"/>
          <w:szCs w:val="24"/>
        </w:rPr>
        <w:t>iznijeti mišljenje o imovini dovoljnoj za pokriće troškova postupka</w:t>
      </w:r>
    </w:p>
    <w:p w:rsidR="001C5F85" w:rsidRPr="00797738" w:rsidRDefault="001C5F85" w:rsidP="00797738">
      <w:pPr>
        <w:pStyle w:val="ListParagraph"/>
        <w:numPr>
          <w:ilvl w:val="0"/>
          <w:numId w:val="13"/>
        </w:numPr>
        <w:jc w:val="both"/>
        <w:rPr>
          <w:sz w:val="24"/>
          <w:szCs w:val="24"/>
        </w:rPr>
      </w:pPr>
      <w:r>
        <w:rPr>
          <w:sz w:val="24"/>
          <w:szCs w:val="24"/>
        </w:rPr>
        <w:t>utvrditi iznos predvidivih troškova prethodnog i stečajnog postupka</w:t>
      </w:r>
    </w:p>
    <w:p w:rsidR="006B0318" w:rsidRDefault="001C5F85" w:rsidP="000A3112">
      <w:pPr>
        <w:jc w:val="both"/>
        <w:rPr>
          <w:sz w:val="24"/>
          <w:szCs w:val="24"/>
        </w:rPr>
      </w:pPr>
      <w:r>
        <w:rPr>
          <w:sz w:val="24"/>
          <w:szCs w:val="24"/>
        </w:rPr>
        <w:t>Imenovani upravitelj je</w:t>
      </w:r>
      <w:r w:rsidR="001D758E">
        <w:rPr>
          <w:sz w:val="24"/>
          <w:szCs w:val="24"/>
        </w:rPr>
        <w:t xml:space="preserve"> po primitku rješenja započeo s postupanjem sukladno dobivenim uputama</w:t>
      </w:r>
      <w:r>
        <w:rPr>
          <w:sz w:val="24"/>
          <w:szCs w:val="24"/>
        </w:rPr>
        <w:t xml:space="preserve"> i dužnosti određenim Stečajnim zakonom</w:t>
      </w:r>
      <w:r w:rsidR="001D758E">
        <w:rPr>
          <w:sz w:val="24"/>
          <w:szCs w:val="24"/>
        </w:rPr>
        <w:t>, pa</w:t>
      </w:r>
      <w:r w:rsidR="000A3112">
        <w:rPr>
          <w:sz w:val="24"/>
          <w:szCs w:val="24"/>
        </w:rPr>
        <w:t xml:space="preserve"> podnosi ovo Izvješće prema Obrascu 20. Ministarstva pravosuđa, a koji je propisan Pravilnikom o sadržaju i obliku obrazaca na kojima se podnose podnesci u predstečajnom i stečajnom postupku (N.N. 107/15 od 07. listopada 2015. godine).</w:t>
      </w:r>
    </w:p>
    <w:p w:rsidR="001C5F85" w:rsidRDefault="001C5F85" w:rsidP="000A3112">
      <w:pPr>
        <w:jc w:val="both"/>
        <w:rPr>
          <w:sz w:val="24"/>
          <w:szCs w:val="24"/>
        </w:rPr>
      </w:pPr>
    </w:p>
    <w:p w:rsidR="001977F7" w:rsidRDefault="001C5F85" w:rsidP="000A3112">
      <w:pPr>
        <w:jc w:val="both"/>
        <w:rPr>
          <w:sz w:val="24"/>
          <w:szCs w:val="24"/>
          <w:u w:val="single"/>
        </w:rPr>
      </w:pPr>
      <w:r w:rsidRPr="001C5F85">
        <w:rPr>
          <w:sz w:val="24"/>
          <w:szCs w:val="24"/>
          <w:u w:val="single"/>
        </w:rPr>
        <w:t>Tijek postupka</w:t>
      </w:r>
    </w:p>
    <w:p w:rsidR="001977F7" w:rsidRPr="001977F7" w:rsidRDefault="00F3136A" w:rsidP="000A3112">
      <w:pPr>
        <w:jc w:val="both"/>
        <w:rPr>
          <w:sz w:val="24"/>
          <w:szCs w:val="24"/>
        </w:rPr>
      </w:pPr>
      <w:r>
        <w:rPr>
          <w:sz w:val="24"/>
          <w:szCs w:val="24"/>
        </w:rPr>
        <w:t>Dužnik je registriran 29</w:t>
      </w:r>
      <w:r w:rsidR="001977F7">
        <w:rPr>
          <w:sz w:val="24"/>
          <w:szCs w:val="24"/>
        </w:rPr>
        <w:t>.10.2014. godine u sudskom registru Trgovačkog suda u Zagrebu kao j.d.o.o. s temeljnim kapitalom od 10,00 kn, no nikad nije podnio nikakvo obvezno financijsko izvješće o poslovanju društva. Odgovorna osoba (osnivač i direktor) je Joško Šago, iz Trogira, Antuna Gustava Matoša 4c, OIB: 03734408509.</w:t>
      </w:r>
    </w:p>
    <w:p w:rsidR="001C5F85" w:rsidRDefault="008E1125" w:rsidP="000A3112">
      <w:pPr>
        <w:jc w:val="both"/>
        <w:rPr>
          <w:sz w:val="24"/>
          <w:szCs w:val="24"/>
        </w:rPr>
      </w:pPr>
      <w:r>
        <w:rPr>
          <w:sz w:val="24"/>
          <w:szCs w:val="24"/>
        </w:rPr>
        <w:t>Izvršen je</w:t>
      </w:r>
      <w:r w:rsidR="001A5721">
        <w:rPr>
          <w:sz w:val="24"/>
          <w:szCs w:val="24"/>
        </w:rPr>
        <w:t xml:space="preserve"> očevid u sjedištu dužnika u </w:t>
      </w:r>
      <w:r w:rsidR="000C5476">
        <w:rPr>
          <w:sz w:val="24"/>
          <w:szCs w:val="24"/>
        </w:rPr>
        <w:t>Zagrebu</w:t>
      </w:r>
      <w:r w:rsidR="001977F7">
        <w:rPr>
          <w:sz w:val="24"/>
          <w:szCs w:val="24"/>
        </w:rPr>
        <w:t xml:space="preserve"> (u naravi skladišta i tvorničke hale bivše tvornice TPK)</w:t>
      </w:r>
      <w:r w:rsidR="00AC089E">
        <w:rPr>
          <w:sz w:val="24"/>
          <w:szCs w:val="24"/>
        </w:rPr>
        <w:t xml:space="preserve">, </w:t>
      </w:r>
      <w:r w:rsidR="001C5F85">
        <w:rPr>
          <w:sz w:val="24"/>
          <w:szCs w:val="24"/>
        </w:rPr>
        <w:t>pa je utvrđeno da dužnik Trogir trade</w:t>
      </w:r>
      <w:r w:rsidR="00AC089E">
        <w:rPr>
          <w:sz w:val="24"/>
          <w:szCs w:val="24"/>
        </w:rPr>
        <w:t xml:space="preserve"> </w:t>
      </w:r>
      <w:r w:rsidR="000C5476">
        <w:rPr>
          <w:sz w:val="24"/>
          <w:szCs w:val="24"/>
        </w:rPr>
        <w:t>j.</w:t>
      </w:r>
      <w:r w:rsidR="00AC089E">
        <w:rPr>
          <w:sz w:val="24"/>
          <w:szCs w:val="24"/>
        </w:rPr>
        <w:t>d.o.o.</w:t>
      </w:r>
      <w:r w:rsidR="00F3136A">
        <w:rPr>
          <w:sz w:val="24"/>
          <w:szCs w:val="24"/>
        </w:rPr>
        <w:t xml:space="preserve"> više</w:t>
      </w:r>
      <w:r w:rsidR="00AC089E">
        <w:rPr>
          <w:sz w:val="24"/>
          <w:szCs w:val="24"/>
        </w:rPr>
        <w:t xml:space="preserve"> ne koristi poslo</w:t>
      </w:r>
      <w:r w:rsidR="001C5F85">
        <w:rPr>
          <w:sz w:val="24"/>
          <w:szCs w:val="24"/>
        </w:rPr>
        <w:t xml:space="preserve">vni prostor na </w:t>
      </w:r>
      <w:r w:rsidR="001977F7">
        <w:rPr>
          <w:sz w:val="24"/>
          <w:szCs w:val="24"/>
        </w:rPr>
        <w:t xml:space="preserve">toj </w:t>
      </w:r>
      <w:r w:rsidR="001C5F85">
        <w:rPr>
          <w:sz w:val="24"/>
          <w:szCs w:val="24"/>
        </w:rPr>
        <w:t>adresi Zagreb, Slavonska avenija 7</w:t>
      </w:r>
      <w:r w:rsidR="00AC089E">
        <w:rPr>
          <w:sz w:val="24"/>
          <w:szCs w:val="24"/>
        </w:rPr>
        <w:t>, niti u njemu obavlja bilo kakvu djelatnost</w:t>
      </w:r>
      <w:r w:rsidR="001C5F85">
        <w:rPr>
          <w:sz w:val="24"/>
          <w:szCs w:val="24"/>
        </w:rPr>
        <w:t>, niti ima</w:t>
      </w:r>
      <w:r w:rsidR="00F3136A">
        <w:rPr>
          <w:sz w:val="24"/>
          <w:szCs w:val="24"/>
        </w:rPr>
        <w:t xml:space="preserve"> drugih </w:t>
      </w:r>
      <w:r w:rsidR="001C5F85">
        <w:rPr>
          <w:sz w:val="24"/>
          <w:szCs w:val="24"/>
        </w:rPr>
        <w:t>podataka o obavljanju registrirane djelatnosti</w:t>
      </w:r>
      <w:r w:rsidR="00AC089E">
        <w:rPr>
          <w:sz w:val="24"/>
          <w:szCs w:val="24"/>
        </w:rPr>
        <w:t>.</w:t>
      </w:r>
      <w:r w:rsidR="001C5F85">
        <w:rPr>
          <w:sz w:val="24"/>
          <w:szCs w:val="24"/>
        </w:rPr>
        <w:t xml:space="preserve"> </w:t>
      </w:r>
      <w:r w:rsidR="000C5476">
        <w:rPr>
          <w:sz w:val="24"/>
          <w:szCs w:val="24"/>
        </w:rPr>
        <w:t>Na adresi sjedišta nema podataka o nazivu i oznaci tvrtke, niti bilo kakve natpisne ploče s podacima o dužniku.</w:t>
      </w:r>
    </w:p>
    <w:p w:rsidR="000C5476" w:rsidRDefault="003C2CE9" w:rsidP="000A3112">
      <w:pPr>
        <w:jc w:val="both"/>
        <w:rPr>
          <w:sz w:val="24"/>
          <w:szCs w:val="24"/>
        </w:rPr>
      </w:pPr>
      <w:r>
        <w:rPr>
          <w:sz w:val="24"/>
          <w:szCs w:val="24"/>
        </w:rPr>
        <w:t>Odgovorna osoba d</w:t>
      </w:r>
      <w:r w:rsidR="000C5476">
        <w:rPr>
          <w:sz w:val="24"/>
          <w:szCs w:val="24"/>
        </w:rPr>
        <w:t>užnik</w:t>
      </w:r>
      <w:r>
        <w:rPr>
          <w:sz w:val="24"/>
          <w:szCs w:val="24"/>
        </w:rPr>
        <w:t>a</w:t>
      </w:r>
      <w:r w:rsidR="000C5476">
        <w:rPr>
          <w:sz w:val="24"/>
          <w:szCs w:val="24"/>
        </w:rPr>
        <w:t xml:space="preserve"> se ne odaziva na pozive</w:t>
      </w:r>
      <w:r>
        <w:rPr>
          <w:sz w:val="24"/>
          <w:szCs w:val="24"/>
        </w:rPr>
        <w:t xml:space="preserve"> (putem e-maila), a ta</w:t>
      </w:r>
      <w:r w:rsidR="000C5476">
        <w:rPr>
          <w:sz w:val="24"/>
          <w:szCs w:val="24"/>
        </w:rPr>
        <w:t xml:space="preserve"> osoba ima prebiva</w:t>
      </w:r>
      <w:r>
        <w:rPr>
          <w:sz w:val="24"/>
          <w:szCs w:val="24"/>
        </w:rPr>
        <w:t xml:space="preserve">lište u Trogiru, adresa </w:t>
      </w:r>
      <w:r w:rsidR="000C5476">
        <w:rPr>
          <w:sz w:val="24"/>
          <w:szCs w:val="24"/>
        </w:rPr>
        <w:t>u Zagrebu</w:t>
      </w:r>
      <w:r>
        <w:rPr>
          <w:sz w:val="24"/>
          <w:szCs w:val="24"/>
        </w:rPr>
        <w:t xml:space="preserve"> nije poznata</w:t>
      </w:r>
      <w:r w:rsidR="000C5476">
        <w:rPr>
          <w:sz w:val="24"/>
          <w:szCs w:val="24"/>
        </w:rPr>
        <w:t>, tako da do sada nije bilo moguće stupiti u kontakt s njom.</w:t>
      </w:r>
    </w:p>
    <w:p w:rsidR="008E1125" w:rsidRDefault="00AC089E" w:rsidP="000A3112">
      <w:pPr>
        <w:jc w:val="both"/>
        <w:rPr>
          <w:sz w:val="24"/>
          <w:szCs w:val="24"/>
        </w:rPr>
      </w:pPr>
      <w:r>
        <w:rPr>
          <w:sz w:val="24"/>
          <w:szCs w:val="24"/>
        </w:rPr>
        <w:t>FINA</w:t>
      </w:r>
      <w:r w:rsidR="001C5F85">
        <w:rPr>
          <w:sz w:val="24"/>
          <w:szCs w:val="24"/>
        </w:rPr>
        <w:t>, RC Zagreb, Podružnica Zagreb</w:t>
      </w:r>
      <w:r w:rsidR="00C14622">
        <w:rPr>
          <w:sz w:val="24"/>
          <w:szCs w:val="24"/>
        </w:rPr>
        <w:t xml:space="preserve"> pokrenula</w:t>
      </w:r>
      <w:r w:rsidR="001C5F85">
        <w:rPr>
          <w:sz w:val="24"/>
          <w:szCs w:val="24"/>
        </w:rPr>
        <w:t xml:space="preserve"> je</w:t>
      </w:r>
      <w:r w:rsidR="00C14622">
        <w:rPr>
          <w:sz w:val="24"/>
          <w:szCs w:val="24"/>
        </w:rPr>
        <w:t xml:space="preserve"> stečaj</w:t>
      </w:r>
      <w:r w:rsidR="001C5F85">
        <w:rPr>
          <w:sz w:val="24"/>
          <w:szCs w:val="24"/>
        </w:rPr>
        <w:t>ni postupak jer je utvrdila da dužnik ima evidentirane osnove za plaćanje u neprekinutom razdoblju od 120 dana u ukupnom iznosu od 100.279,39 kn</w:t>
      </w:r>
      <w:r w:rsidR="000C5476">
        <w:rPr>
          <w:sz w:val="24"/>
          <w:szCs w:val="24"/>
        </w:rPr>
        <w:t>, te 2 zaposlena djelatnika (nepoznatih osobnih podataka).</w:t>
      </w:r>
      <w:r w:rsidR="00B72E90">
        <w:rPr>
          <w:sz w:val="24"/>
          <w:szCs w:val="24"/>
        </w:rPr>
        <w:t xml:space="preserve"> Stanje blokade je u međuvremenu povećano pa se može utv</w:t>
      </w:r>
      <w:r w:rsidR="003C2CE9">
        <w:rPr>
          <w:sz w:val="24"/>
          <w:szCs w:val="24"/>
        </w:rPr>
        <w:t>rditi da postoji stečajni razlozi (insolventnosti i prezaduženosti)</w:t>
      </w:r>
      <w:r w:rsidR="00B72E90">
        <w:rPr>
          <w:sz w:val="24"/>
          <w:szCs w:val="24"/>
        </w:rPr>
        <w:t>.</w:t>
      </w:r>
    </w:p>
    <w:p w:rsidR="00F3136A" w:rsidRDefault="00F3136A" w:rsidP="000A3112">
      <w:pPr>
        <w:jc w:val="both"/>
        <w:rPr>
          <w:sz w:val="24"/>
          <w:szCs w:val="24"/>
        </w:rPr>
      </w:pPr>
      <w:r>
        <w:rPr>
          <w:sz w:val="24"/>
          <w:szCs w:val="24"/>
        </w:rPr>
        <w:t>Prema podacima Ministarstva financija, Porezna uprava, Područni ured Zagreb, Ispostava Pešćenica, dužnik je na navedenoj lokaciji obavljao djelatnost nespecijalizirane trgovine na veliko, pa je stvorio obvezu s naslova poreza na dodanu vrijednost (bez obveze podnošenja mjesečnih ili tromjesečnih izvješća), te ostalih poreza i doprinosa u visini od 146.788,36 kn, od čega se Porezna uprava putem blokade računa – zahtjeva za iz</w:t>
      </w:r>
      <w:r w:rsidR="00F0334E">
        <w:rPr>
          <w:sz w:val="24"/>
          <w:szCs w:val="24"/>
        </w:rPr>
        <w:t>ravnu naplatu, namirila u iznosu od 28.851,38 kn. Slijedom navedenog, a prema podacima Porezne uprave na dan podnošenja ovog izvješća, preostali nenamireni dug iznosi 124.211,25 kn. No, kako dužnik više ne obavlja djelatnost, ne ostvaruje više nikakav promet po poslovnom računu, upitno je njihovo namirenje</w:t>
      </w:r>
      <w:r w:rsidR="003C2CE9">
        <w:rPr>
          <w:sz w:val="24"/>
          <w:szCs w:val="24"/>
        </w:rPr>
        <w:t xml:space="preserve"> kao vjerovnika</w:t>
      </w:r>
      <w:r w:rsidR="00F0334E">
        <w:rPr>
          <w:sz w:val="24"/>
          <w:szCs w:val="24"/>
        </w:rPr>
        <w:t xml:space="preserve"> po blokadi računa. Preostali iznos duga odnosi se na neplaćeni porez na dodanu vrijednost u visini od 84.429,67 kn, te dug s naslova neplaćenih poreza i doprinosa za zaposlen</w:t>
      </w:r>
      <w:r w:rsidR="003C2CE9">
        <w:rPr>
          <w:sz w:val="24"/>
          <w:szCs w:val="24"/>
        </w:rPr>
        <w:t>e djelatnike. Dužnik ima u radn</w:t>
      </w:r>
      <w:r w:rsidR="00F0334E">
        <w:rPr>
          <w:sz w:val="24"/>
          <w:szCs w:val="24"/>
        </w:rPr>
        <w:t xml:space="preserve">om odnosu još dva djelatnika ali za njih tijekom 2016. godine nije podnosio nikakve JOPP-ac obrasce. Radi se o 2 zaposlenika koji su obavljali pomoćne poslove, strani su državljani (BiH) bez evidentiranog prebivališta u RH ili privremenog boravišta. </w:t>
      </w:r>
    </w:p>
    <w:p w:rsidR="00DD0CFB" w:rsidRDefault="000C5476" w:rsidP="000A3112">
      <w:pPr>
        <w:jc w:val="both"/>
        <w:rPr>
          <w:sz w:val="24"/>
          <w:szCs w:val="24"/>
        </w:rPr>
      </w:pPr>
      <w:r>
        <w:rPr>
          <w:sz w:val="24"/>
          <w:szCs w:val="24"/>
        </w:rPr>
        <w:t>Nema podataka o tome tko  vodi i čuva p</w:t>
      </w:r>
      <w:r w:rsidR="00DD0CFB">
        <w:rPr>
          <w:sz w:val="24"/>
          <w:szCs w:val="24"/>
        </w:rPr>
        <w:t xml:space="preserve">oslovnu dokumentaciju </w:t>
      </w:r>
      <w:r w:rsidR="009961FE">
        <w:rPr>
          <w:sz w:val="24"/>
          <w:szCs w:val="24"/>
        </w:rPr>
        <w:t xml:space="preserve">vodi i </w:t>
      </w:r>
      <w:r w:rsidR="00DD0CFB">
        <w:rPr>
          <w:sz w:val="24"/>
          <w:szCs w:val="24"/>
        </w:rPr>
        <w:t>čuva</w:t>
      </w:r>
      <w:r w:rsidR="009961FE">
        <w:rPr>
          <w:sz w:val="24"/>
          <w:szCs w:val="24"/>
        </w:rPr>
        <w:t xml:space="preserve"> (sukladno odredbama Zakona o arhivskoj građi)</w:t>
      </w:r>
      <w:r>
        <w:rPr>
          <w:sz w:val="24"/>
          <w:szCs w:val="24"/>
        </w:rPr>
        <w:t>,</w:t>
      </w:r>
      <w:r w:rsidR="00DD0CFB">
        <w:rPr>
          <w:sz w:val="24"/>
          <w:szCs w:val="24"/>
        </w:rPr>
        <w:t xml:space="preserve"> </w:t>
      </w:r>
      <w:r>
        <w:rPr>
          <w:sz w:val="24"/>
          <w:szCs w:val="24"/>
        </w:rPr>
        <w:t>pa privremenom stečajnom upravitelju nije bilo moguće izvršiti uvid u poslovne knjige i dokumentaciju dužnika</w:t>
      </w:r>
      <w:r w:rsidR="00B72E90">
        <w:rPr>
          <w:sz w:val="24"/>
          <w:szCs w:val="24"/>
        </w:rPr>
        <w:t>.</w:t>
      </w:r>
    </w:p>
    <w:p w:rsidR="007F6D2A" w:rsidRDefault="000C5476" w:rsidP="00745250">
      <w:pPr>
        <w:jc w:val="both"/>
        <w:rPr>
          <w:sz w:val="24"/>
          <w:szCs w:val="24"/>
        </w:rPr>
      </w:pPr>
      <w:r>
        <w:rPr>
          <w:sz w:val="24"/>
          <w:szCs w:val="24"/>
        </w:rPr>
        <w:t>O d</w:t>
      </w:r>
      <w:r w:rsidR="00745250">
        <w:rPr>
          <w:sz w:val="24"/>
          <w:szCs w:val="24"/>
        </w:rPr>
        <w:t>užnik</w:t>
      </w:r>
      <w:r>
        <w:rPr>
          <w:sz w:val="24"/>
          <w:szCs w:val="24"/>
        </w:rPr>
        <w:t>u Trogir trade</w:t>
      </w:r>
      <w:r w:rsidR="00745250">
        <w:rPr>
          <w:sz w:val="24"/>
          <w:szCs w:val="24"/>
        </w:rPr>
        <w:t xml:space="preserve"> </w:t>
      </w:r>
      <w:r>
        <w:rPr>
          <w:sz w:val="24"/>
          <w:szCs w:val="24"/>
        </w:rPr>
        <w:t>j.</w:t>
      </w:r>
      <w:r w:rsidR="00745250">
        <w:rPr>
          <w:sz w:val="24"/>
          <w:szCs w:val="24"/>
        </w:rPr>
        <w:t>d.o.o. nema</w:t>
      </w:r>
      <w:r>
        <w:rPr>
          <w:sz w:val="24"/>
          <w:szCs w:val="24"/>
        </w:rPr>
        <w:t xml:space="preserve"> podataka o</w:t>
      </w:r>
      <w:r w:rsidR="00745250">
        <w:rPr>
          <w:sz w:val="24"/>
          <w:szCs w:val="24"/>
        </w:rPr>
        <w:t xml:space="preserve"> parnica</w:t>
      </w:r>
      <w:r>
        <w:rPr>
          <w:sz w:val="24"/>
          <w:szCs w:val="24"/>
        </w:rPr>
        <w:t>ma</w:t>
      </w:r>
      <w:r w:rsidR="00745250">
        <w:rPr>
          <w:sz w:val="24"/>
          <w:szCs w:val="24"/>
        </w:rPr>
        <w:t xml:space="preserve"> u tijeku pred sudovima ili javnopravnim tijelima kojima bi</w:t>
      </w:r>
      <w:r>
        <w:rPr>
          <w:sz w:val="24"/>
          <w:szCs w:val="24"/>
        </w:rPr>
        <w:t xml:space="preserve"> se povećala stečajna masa, i podmirili troškovi postupka.</w:t>
      </w:r>
    </w:p>
    <w:p w:rsidR="00745250" w:rsidRDefault="00745250" w:rsidP="00745250">
      <w:pPr>
        <w:jc w:val="both"/>
        <w:rPr>
          <w:color w:val="FF0000"/>
          <w:sz w:val="24"/>
          <w:szCs w:val="24"/>
        </w:rPr>
      </w:pPr>
    </w:p>
    <w:p w:rsidR="00E4399A" w:rsidRDefault="001977F7" w:rsidP="00935059">
      <w:pPr>
        <w:jc w:val="both"/>
        <w:rPr>
          <w:sz w:val="24"/>
          <w:szCs w:val="24"/>
          <w:u w:val="single"/>
        </w:rPr>
      </w:pPr>
      <w:r>
        <w:rPr>
          <w:sz w:val="24"/>
          <w:szCs w:val="24"/>
          <w:u w:val="single"/>
        </w:rPr>
        <w:t xml:space="preserve">Stanje </w:t>
      </w:r>
      <w:r w:rsidR="0039021C" w:rsidRPr="0039021C">
        <w:rPr>
          <w:sz w:val="24"/>
          <w:szCs w:val="24"/>
          <w:u w:val="single"/>
        </w:rPr>
        <w:t>stečajne mase</w:t>
      </w:r>
    </w:p>
    <w:p w:rsidR="00E4399A" w:rsidRDefault="00745250" w:rsidP="00935059">
      <w:pPr>
        <w:jc w:val="both"/>
        <w:rPr>
          <w:sz w:val="24"/>
          <w:szCs w:val="24"/>
        </w:rPr>
      </w:pPr>
      <w:r>
        <w:rPr>
          <w:sz w:val="24"/>
          <w:szCs w:val="24"/>
        </w:rPr>
        <w:t>V</w:t>
      </w:r>
      <w:r w:rsidR="00E4399A">
        <w:rPr>
          <w:sz w:val="24"/>
          <w:szCs w:val="24"/>
        </w:rPr>
        <w:t>jerodostojna dokumentacija o poslova</w:t>
      </w:r>
      <w:r>
        <w:rPr>
          <w:sz w:val="24"/>
          <w:szCs w:val="24"/>
        </w:rPr>
        <w:t xml:space="preserve">nju dužnika </w:t>
      </w:r>
      <w:r w:rsidR="001977F7">
        <w:rPr>
          <w:sz w:val="24"/>
          <w:szCs w:val="24"/>
        </w:rPr>
        <w:t xml:space="preserve">nije </w:t>
      </w:r>
      <w:r w:rsidR="006A7A8D">
        <w:rPr>
          <w:sz w:val="24"/>
          <w:szCs w:val="24"/>
        </w:rPr>
        <w:t>dat</w:t>
      </w:r>
      <w:r w:rsidR="001977F7">
        <w:rPr>
          <w:sz w:val="24"/>
          <w:szCs w:val="24"/>
        </w:rPr>
        <w:t>a</w:t>
      </w:r>
      <w:r>
        <w:rPr>
          <w:sz w:val="24"/>
          <w:szCs w:val="24"/>
        </w:rPr>
        <w:t xml:space="preserve"> na uvid privremenom stečajnom upravitelju</w:t>
      </w:r>
      <w:r w:rsidR="00E4399A">
        <w:rPr>
          <w:sz w:val="24"/>
          <w:szCs w:val="24"/>
        </w:rPr>
        <w:t xml:space="preserve">, </w:t>
      </w:r>
      <w:r>
        <w:rPr>
          <w:sz w:val="24"/>
          <w:szCs w:val="24"/>
        </w:rPr>
        <w:t xml:space="preserve">pa je </w:t>
      </w:r>
      <w:r w:rsidR="00E4399A">
        <w:rPr>
          <w:sz w:val="24"/>
          <w:szCs w:val="24"/>
        </w:rPr>
        <w:t>analiza poslovanja dužnika i stanje stečajne m</w:t>
      </w:r>
      <w:r w:rsidR="001977F7">
        <w:rPr>
          <w:sz w:val="24"/>
          <w:szCs w:val="24"/>
        </w:rPr>
        <w:t>ase nije mogla biti  izvršena, jer nema podataka</w:t>
      </w:r>
      <w:r w:rsidR="00E4399A">
        <w:rPr>
          <w:sz w:val="24"/>
          <w:szCs w:val="24"/>
        </w:rPr>
        <w:t xml:space="preserve"> o financijskim pokazateljima (bilanca i rač</w:t>
      </w:r>
      <w:r>
        <w:rPr>
          <w:sz w:val="24"/>
          <w:szCs w:val="24"/>
        </w:rPr>
        <w:t>un dobiti i gubitka)</w:t>
      </w:r>
      <w:r w:rsidR="003C2CE9">
        <w:rPr>
          <w:sz w:val="24"/>
          <w:szCs w:val="24"/>
        </w:rPr>
        <w:t>, pa su prikupljeni podaci iz evidencije Porezne uprave, Ispostava Peščenica.</w:t>
      </w:r>
    </w:p>
    <w:p w:rsidR="00A346A7" w:rsidRDefault="00A346A7" w:rsidP="00935059">
      <w:pPr>
        <w:jc w:val="both"/>
        <w:rPr>
          <w:sz w:val="24"/>
          <w:szCs w:val="24"/>
        </w:rPr>
      </w:pPr>
      <w:r>
        <w:rPr>
          <w:sz w:val="24"/>
          <w:szCs w:val="24"/>
        </w:rPr>
        <w:t xml:space="preserve">Iz prethodno navedenog proizlazi da se </w:t>
      </w:r>
      <w:r w:rsidR="001977F7">
        <w:rPr>
          <w:sz w:val="24"/>
          <w:szCs w:val="24"/>
        </w:rPr>
        <w:t xml:space="preserve">troškovi </w:t>
      </w:r>
      <w:r w:rsidR="00B72E90">
        <w:rPr>
          <w:sz w:val="24"/>
          <w:szCs w:val="24"/>
        </w:rPr>
        <w:t xml:space="preserve">prethodnog i stečajnog </w:t>
      </w:r>
      <w:r w:rsidR="001977F7">
        <w:rPr>
          <w:sz w:val="24"/>
          <w:szCs w:val="24"/>
        </w:rPr>
        <w:t>postupka n</w:t>
      </w:r>
      <w:r w:rsidR="003C2CE9">
        <w:rPr>
          <w:sz w:val="24"/>
          <w:szCs w:val="24"/>
        </w:rPr>
        <w:t xml:space="preserve">e mogu podmiriti, </w:t>
      </w:r>
      <w:r w:rsidR="001977F7">
        <w:rPr>
          <w:sz w:val="24"/>
          <w:szCs w:val="24"/>
        </w:rPr>
        <w:t>jer nije poznat izvor sredstava za njihovo pokriće</w:t>
      </w:r>
      <w:r w:rsidR="00B72E90">
        <w:rPr>
          <w:sz w:val="24"/>
          <w:szCs w:val="24"/>
        </w:rPr>
        <w:t>, a ne može se predvidjeti ni njihova visina</w:t>
      </w:r>
      <w:r>
        <w:rPr>
          <w:sz w:val="24"/>
          <w:szCs w:val="24"/>
        </w:rPr>
        <w:t>,</w:t>
      </w:r>
      <w:r w:rsidR="00B72E90">
        <w:rPr>
          <w:sz w:val="24"/>
          <w:szCs w:val="24"/>
        </w:rPr>
        <w:t xml:space="preserve"> jer nisu poznati parametri za utvrđivanje njihove visine.</w:t>
      </w:r>
      <w:r>
        <w:rPr>
          <w:sz w:val="24"/>
          <w:szCs w:val="24"/>
        </w:rPr>
        <w:t xml:space="preserve"> </w:t>
      </w:r>
    </w:p>
    <w:p w:rsidR="00700F7D" w:rsidRDefault="00700F7D" w:rsidP="00935059">
      <w:pPr>
        <w:jc w:val="both"/>
        <w:rPr>
          <w:sz w:val="24"/>
          <w:szCs w:val="24"/>
        </w:rPr>
      </w:pPr>
      <w:r>
        <w:rPr>
          <w:sz w:val="24"/>
          <w:szCs w:val="24"/>
        </w:rPr>
        <w:t>Inventura</w:t>
      </w:r>
      <w:r w:rsidR="00B72E90">
        <w:rPr>
          <w:sz w:val="24"/>
          <w:szCs w:val="24"/>
        </w:rPr>
        <w:t xml:space="preserve"> eventualnih</w:t>
      </w:r>
      <w:r w:rsidR="001977F7">
        <w:rPr>
          <w:sz w:val="24"/>
          <w:szCs w:val="24"/>
        </w:rPr>
        <w:t xml:space="preserve"> zaliha</w:t>
      </w:r>
      <w:r>
        <w:rPr>
          <w:sz w:val="24"/>
          <w:szCs w:val="24"/>
        </w:rPr>
        <w:t xml:space="preserve"> robe </w:t>
      </w:r>
      <w:r w:rsidR="001977F7">
        <w:rPr>
          <w:sz w:val="24"/>
          <w:szCs w:val="24"/>
        </w:rPr>
        <w:t>i opreme ni</w:t>
      </w:r>
      <w:r>
        <w:rPr>
          <w:sz w:val="24"/>
          <w:szCs w:val="24"/>
        </w:rPr>
        <w:t>je</w:t>
      </w:r>
      <w:r w:rsidR="001977F7">
        <w:rPr>
          <w:sz w:val="24"/>
          <w:szCs w:val="24"/>
        </w:rPr>
        <w:t xml:space="preserve"> mogla biti</w:t>
      </w:r>
      <w:r>
        <w:rPr>
          <w:sz w:val="24"/>
          <w:szCs w:val="24"/>
        </w:rPr>
        <w:t xml:space="preserve"> </w:t>
      </w:r>
      <w:r w:rsidR="00B72E90">
        <w:rPr>
          <w:sz w:val="24"/>
          <w:szCs w:val="24"/>
        </w:rPr>
        <w:t xml:space="preserve">izvršena, ni </w:t>
      </w:r>
      <w:r>
        <w:rPr>
          <w:sz w:val="24"/>
          <w:szCs w:val="24"/>
        </w:rPr>
        <w:t>provjerena</w:t>
      </w:r>
      <w:r w:rsidR="00B72E90">
        <w:rPr>
          <w:sz w:val="24"/>
          <w:szCs w:val="24"/>
        </w:rPr>
        <w:t>,</w:t>
      </w:r>
      <w:r>
        <w:rPr>
          <w:sz w:val="24"/>
          <w:szCs w:val="24"/>
        </w:rPr>
        <w:t xml:space="preserve"> </w:t>
      </w:r>
      <w:r w:rsidR="00B72E90">
        <w:rPr>
          <w:sz w:val="24"/>
          <w:szCs w:val="24"/>
        </w:rPr>
        <w:t xml:space="preserve">jer su </w:t>
      </w:r>
      <w:r>
        <w:rPr>
          <w:sz w:val="24"/>
          <w:szCs w:val="24"/>
        </w:rPr>
        <w:t>u izmješteno</w:t>
      </w:r>
      <w:r w:rsidR="00B72E90">
        <w:rPr>
          <w:sz w:val="24"/>
          <w:szCs w:val="24"/>
        </w:rPr>
        <w:t>m skladištu ulazna vrata zatvorena, a u tom prostoru nema drugih osoba već duže vrijeme.</w:t>
      </w:r>
    </w:p>
    <w:p w:rsidR="00A346A7" w:rsidRDefault="00B72E90" w:rsidP="00935059">
      <w:pPr>
        <w:jc w:val="both"/>
        <w:rPr>
          <w:sz w:val="24"/>
          <w:szCs w:val="24"/>
        </w:rPr>
      </w:pPr>
      <w:r>
        <w:rPr>
          <w:sz w:val="24"/>
          <w:szCs w:val="24"/>
        </w:rPr>
        <w:t>Nema podataka da dužnik Trogir trade j.d.o.o. i</w:t>
      </w:r>
      <w:r w:rsidR="003261A3">
        <w:rPr>
          <w:sz w:val="24"/>
          <w:szCs w:val="24"/>
        </w:rPr>
        <w:t>ma</w:t>
      </w:r>
      <w:r>
        <w:rPr>
          <w:sz w:val="24"/>
          <w:szCs w:val="24"/>
        </w:rPr>
        <w:t xml:space="preserve"> neku drugu imovinu, dionice, ili poslovne udjele</w:t>
      </w:r>
      <w:r w:rsidR="003261A3">
        <w:rPr>
          <w:sz w:val="24"/>
          <w:szCs w:val="24"/>
        </w:rPr>
        <w:t xml:space="preserve"> u drugim društvima.</w:t>
      </w:r>
      <w:r w:rsidR="00067D52">
        <w:rPr>
          <w:sz w:val="24"/>
          <w:szCs w:val="24"/>
        </w:rPr>
        <w:t xml:space="preserve"> </w:t>
      </w:r>
      <w:r>
        <w:rPr>
          <w:sz w:val="24"/>
          <w:szCs w:val="24"/>
        </w:rPr>
        <w:t>Dakle, dužnik</w:t>
      </w:r>
      <w:r w:rsidR="003261A3">
        <w:rPr>
          <w:sz w:val="24"/>
          <w:szCs w:val="24"/>
        </w:rPr>
        <w:t xml:space="preserve"> nema uvjeta, ni izgleda, za nastavak obavljanja osnovne djelatnosti,</w:t>
      </w:r>
      <w:r w:rsidR="00AB1592">
        <w:rPr>
          <w:sz w:val="24"/>
          <w:szCs w:val="24"/>
        </w:rPr>
        <w:t xml:space="preserve"> niti uvjeta za izradu stečajnog plana. </w:t>
      </w:r>
    </w:p>
    <w:p w:rsidR="003261A3" w:rsidRDefault="00AB1592" w:rsidP="00935059">
      <w:pPr>
        <w:jc w:val="both"/>
        <w:rPr>
          <w:sz w:val="24"/>
          <w:szCs w:val="24"/>
        </w:rPr>
      </w:pPr>
      <w:r>
        <w:rPr>
          <w:sz w:val="24"/>
          <w:szCs w:val="24"/>
        </w:rPr>
        <w:t>Dužnik više nema na raspolaganju</w:t>
      </w:r>
      <w:r w:rsidR="00B72E90">
        <w:rPr>
          <w:sz w:val="24"/>
          <w:szCs w:val="24"/>
        </w:rPr>
        <w:t xml:space="preserve"> ni</w:t>
      </w:r>
      <w:r>
        <w:rPr>
          <w:sz w:val="24"/>
          <w:szCs w:val="24"/>
        </w:rPr>
        <w:t xml:space="preserve"> poslovni prostor za odvija</w:t>
      </w:r>
      <w:r w:rsidR="00B72E90">
        <w:rPr>
          <w:sz w:val="24"/>
          <w:szCs w:val="24"/>
        </w:rPr>
        <w:t>nje registrirane djelatnosti</w:t>
      </w:r>
      <w:r>
        <w:rPr>
          <w:sz w:val="24"/>
          <w:szCs w:val="24"/>
        </w:rPr>
        <w:t>, nema ni unovčivih zaliha robe, a ni financijskih sred</w:t>
      </w:r>
      <w:r w:rsidR="00B72E90">
        <w:rPr>
          <w:sz w:val="24"/>
          <w:szCs w:val="24"/>
        </w:rPr>
        <w:t xml:space="preserve">stava za vođenje poslovanja, </w:t>
      </w:r>
      <w:r w:rsidR="00A346A7">
        <w:rPr>
          <w:sz w:val="24"/>
          <w:szCs w:val="24"/>
        </w:rPr>
        <w:t xml:space="preserve"> osim evidentiranih 2</w:t>
      </w:r>
      <w:r>
        <w:rPr>
          <w:sz w:val="24"/>
          <w:szCs w:val="24"/>
        </w:rPr>
        <w:t xml:space="preserve"> djelatnika</w:t>
      </w:r>
      <w:r w:rsidR="003C2CE9">
        <w:rPr>
          <w:sz w:val="24"/>
          <w:szCs w:val="24"/>
        </w:rPr>
        <w:t xml:space="preserve"> koji nisu odjavljeni u evidenciji HZMO</w:t>
      </w:r>
      <w:r>
        <w:rPr>
          <w:sz w:val="24"/>
          <w:szCs w:val="24"/>
        </w:rPr>
        <w:t>.</w:t>
      </w:r>
    </w:p>
    <w:p w:rsidR="003C2CE9" w:rsidRDefault="003C2CE9" w:rsidP="00935059">
      <w:pPr>
        <w:jc w:val="both"/>
        <w:rPr>
          <w:sz w:val="24"/>
          <w:szCs w:val="24"/>
        </w:rPr>
      </w:pPr>
    </w:p>
    <w:p w:rsidR="00AB1592" w:rsidRDefault="00AB1592" w:rsidP="00935059">
      <w:pPr>
        <w:jc w:val="both"/>
        <w:rPr>
          <w:sz w:val="24"/>
          <w:szCs w:val="24"/>
        </w:rPr>
      </w:pPr>
      <w:r>
        <w:rPr>
          <w:sz w:val="24"/>
          <w:szCs w:val="24"/>
        </w:rPr>
        <w:t>Slijedom iznesenog predlažem da se:</w:t>
      </w:r>
    </w:p>
    <w:p w:rsidR="00AB1592" w:rsidRDefault="00AB1592" w:rsidP="00AB1592">
      <w:pPr>
        <w:pStyle w:val="ListParagraph"/>
        <w:numPr>
          <w:ilvl w:val="0"/>
          <w:numId w:val="11"/>
        </w:numPr>
        <w:jc w:val="both"/>
        <w:rPr>
          <w:sz w:val="24"/>
          <w:szCs w:val="24"/>
        </w:rPr>
      </w:pPr>
      <w:r>
        <w:rPr>
          <w:sz w:val="24"/>
          <w:szCs w:val="24"/>
        </w:rPr>
        <w:t>prihvati izvješće privremenog stečajnog upravitelja</w:t>
      </w:r>
    </w:p>
    <w:p w:rsidR="00AB1592" w:rsidRDefault="00B72E90" w:rsidP="00AB1592">
      <w:pPr>
        <w:pStyle w:val="ListParagraph"/>
        <w:numPr>
          <w:ilvl w:val="0"/>
          <w:numId w:val="11"/>
        </w:numPr>
        <w:jc w:val="both"/>
        <w:rPr>
          <w:sz w:val="24"/>
          <w:szCs w:val="24"/>
        </w:rPr>
      </w:pPr>
      <w:r>
        <w:rPr>
          <w:sz w:val="24"/>
          <w:szCs w:val="24"/>
        </w:rPr>
        <w:t>otvori i zaključi</w:t>
      </w:r>
      <w:r w:rsidR="00A346A7">
        <w:rPr>
          <w:sz w:val="24"/>
          <w:szCs w:val="24"/>
        </w:rPr>
        <w:t xml:space="preserve"> stečajni postupak zbog nedostatnosti stečajne mase</w:t>
      </w:r>
    </w:p>
    <w:p w:rsidR="00A346A7" w:rsidRDefault="00A346A7" w:rsidP="00A346A7">
      <w:pPr>
        <w:pStyle w:val="ListParagraph"/>
        <w:jc w:val="both"/>
        <w:rPr>
          <w:sz w:val="24"/>
          <w:szCs w:val="24"/>
        </w:rPr>
      </w:pPr>
      <w:r>
        <w:rPr>
          <w:sz w:val="24"/>
          <w:szCs w:val="24"/>
        </w:rPr>
        <w:t>(nema izvora sredstava ni za pokriće troškova postupka)</w:t>
      </w:r>
    </w:p>
    <w:p w:rsidR="00AB1592" w:rsidRDefault="00B72E90" w:rsidP="00067D52">
      <w:pPr>
        <w:pStyle w:val="ListParagraph"/>
        <w:jc w:val="both"/>
        <w:rPr>
          <w:sz w:val="24"/>
          <w:szCs w:val="24"/>
        </w:rPr>
      </w:pPr>
      <w:r>
        <w:rPr>
          <w:sz w:val="24"/>
          <w:szCs w:val="24"/>
        </w:rPr>
        <w:t xml:space="preserve"> </w:t>
      </w:r>
    </w:p>
    <w:p w:rsidR="00067D52" w:rsidRDefault="00067D52" w:rsidP="00067D52">
      <w:pPr>
        <w:pStyle w:val="ListParagraph"/>
        <w:jc w:val="both"/>
        <w:rPr>
          <w:sz w:val="24"/>
          <w:szCs w:val="24"/>
        </w:rPr>
      </w:pPr>
    </w:p>
    <w:p w:rsidR="00067D52" w:rsidRPr="00067D52" w:rsidRDefault="00067D52" w:rsidP="00067D52">
      <w:pPr>
        <w:pStyle w:val="ListParagraph"/>
        <w:jc w:val="both"/>
        <w:rPr>
          <w:sz w:val="24"/>
          <w:szCs w:val="24"/>
        </w:rPr>
      </w:pPr>
    </w:p>
    <w:p w:rsidR="00AB1592" w:rsidRDefault="00AB1592" w:rsidP="00AB1592">
      <w:pPr>
        <w:pStyle w:val="ListParagraph"/>
        <w:jc w:val="both"/>
        <w:rPr>
          <w:sz w:val="24"/>
          <w:szCs w:val="24"/>
        </w:rPr>
      </w:pPr>
    </w:p>
    <w:p w:rsidR="00AB1592" w:rsidRDefault="00AB1592" w:rsidP="00AB1592">
      <w:pPr>
        <w:pStyle w:val="ListParagraph"/>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Privremeni stečajni upravitelj:</w:t>
      </w:r>
    </w:p>
    <w:p w:rsidR="00AB1592" w:rsidRDefault="00AB1592" w:rsidP="00AB1592">
      <w:pPr>
        <w:pStyle w:val="ListParagraph"/>
        <w:jc w:val="both"/>
        <w:rPr>
          <w:sz w:val="24"/>
          <w:szCs w:val="24"/>
        </w:rPr>
      </w:pPr>
    </w:p>
    <w:p w:rsidR="00AB1592" w:rsidRPr="00AB1592" w:rsidRDefault="00AB1592" w:rsidP="00AB1592">
      <w:pPr>
        <w:pStyle w:val="ListParagraph"/>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Mladen Janiška, mag.oec.</w:t>
      </w:r>
    </w:p>
    <w:p w:rsidR="00067D52" w:rsidRDefault="00067D52" w:rsidP="00BA629B">
      <w:pPr>
        <w:jc w:val="both"/>
        <w:rPr>
          <w:sz w:val="24"/>
          <w:szCs w:val="24"/>
        </w:rPr>
      </w:pPr>
    </w:p>
    <w:p w:rsidR="00067D52" w:rsidRPr="00067D52" w:rsidRDefault="00067D52" w:rsidP="00067D52">
      <w:pPr>
        <w:pStyle w:val="ListParagraph"/>
        <w:numPr>
          <w:ilvl w:val="0"/>
          <w:numId w:val="12"/>
        </w:numPr>
        <w:jc w:val="both"/>
        <w:rPr>
          <w:sz w:val="24"/>
          <w:szCs w:val="24"/>
        </w:rPr>
      </w:pPr>
    </w:p>
    <w:sectPr w:rsidR="00067D52" w:rsidRPr="00067D52" w:rsidSect="00824B0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913CD"/>
    <w:multiLevelType w:val="hybridMultilevel"/>
    <w:tmpl w:val="B3C2AEE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DB05C86"/>
    <w:multiLevelType w:val="hybridMultilevel"/>
    <w:tmpl w:val="B3A439B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7E57383"/>
    <w:multiLevelType w:val="hybridMultilevel"/>
    <w:tmpl w:val="D1DA0F6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19A7471B"/>
    <w:multiLevelType w:val="hybridMultilevel"/>
    <w:tmpl w:val="4F1A0140"/>
    <w:lvl w:ilvl="0" w:tplc="6CAEB14C">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
    <w:nsid w:val="1A683F24"/>
    <w:multiLevelType w:val="hybridMultilevel"/>
    <w:tmpl w:val="36C449BA"/>
    <w:lvl w:ilvl="0" w:tplc="16D2EA1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5">
    <w:nsid w:val="332E24B7"/>
    <w:multiLevelType w:val="hybridMultilevel"/>
    <w:tmpl w:val="32706574"/>
    <w:lvl w:ilvl="0" w:tplc="C1A2148A">
      <w:start w:val="1"/>
      <w:numFmt w:val="bullet"/>
      <w:lvlText w:val="-"/>
      <w:lvlJc w:val="left"/>
      <w:pPr>
        <w:ind w:left="1065" w:hanging="360"/>
      </w:pPr>
      <w:rPr>
        <w:rFonts w:ascii="Calibri" w:eastAsiaTheme="minorHAnsi" w:hAnsi="Calibri" w:cstheme="minorBidi" w:hint="default"/>
      </w:rPr>
    </w:lvl>
    <w:lvl w:ilvl="1" w:tplc="041A0003" w:tentative="1">
      <w:start w:val="1"/>
      <w:numFmt w:val="bullet"/>
      <w:lvlText w:val="o"/>
      <w:lvlJc w:val="left"/>
      <w:pPr>
        <w:ind w:left="1785" w:hanging="360"/>
      </w:pPr>
      <w:rPr>
        <w:rFonts w:ascii="Courier New" w:hAnsi="Courier New" w:cs="Courier New" w:hint="default"/>
      </w:rPr>
    </w:lvl>
    <w:lvl w:ilvl="2" w:tplc="041A0005" w:tentative="1">
      <w:start w:val="1"/>
      <w:numFmt w:val="bullet"/>
      <w:lvlText w:val=""/>
      <w:lvlJc w:val="left"/>
      <w:pPr>
        <w:ind w:left="2505" w:hanging="360"/>
      </w:pPr>
      <w:rPr>
        <w:rFonts w:ascii="Wingdings" w:hAnsi="Wingdings" w:hint="default"/>
      </w:rPr>
    </w:lvl>
    <w:lvl w:ilvl="3" w:tplc="041A0001" w:tentative="1">
      <w:start w:val="1"/>
      <w:numFmt w:val="bullet"/>
      <w:lvlText w:val=""/>
      <w:lvlJc w:val="left"/>
      <w:pPr>
        <w:ind w:left="3225" w:hanging="360"/>
      </w:pPr>
      <w:rPr>
        <w:rFonts w:ascii="Symbol" w:hAnsi="Symbol" w:hint="default"/>
      </w:rPr>
    </w:lvl>
    <w:lvl w:ilvl="4" w:tplc="041A0003" w:tentative="1">
      <w:start w:val="1"/>
      <w:numFmt w:val="bullet"/>
      <w:lvlText w:val="o"/>
      <w:lvlJc w:val="left"/>
      <w:pPr>
        <w:ind w:left="3945" w:hanging="360"/>
      </w:pPr>
      <w:rPr>
        <w:rFonts w:ascii="Courier New" w:hAnsi="Courier New" w:cs="Courier New" w:hint="default"/>
      </w:rPr>
    </w:lvl>
    <w:lvl w:ilvl="5" w:tplc="041A0005" w:tentative="1">
      <w:start w:val="1"/>
      <w:numFmt w:val="bullet"/>
      <w:lvlText w:val=""/>
      <w:lvlJc w:val="left"/>
      <w:pPr>
        <w:ind w:left="4665" w:hanging="360"/>
      </w:pPr>
      <w:rPr>
        <w:rFonts w:ascii="Wingdings" w:hAnsi="Wingdings" w:hint="default"/>
      </w:rPr>
    </w:lvl>
    <w:lvl w:ilvl="6" w:tplc="041A0001" w:tentative="1">
      <w:start w:val="1"/>
      <w:numFmt w:val="bullet"/>
      <w:lvlText w:val=""/>
      <w:lvlJc w:val="left"/>
      <w:pPr>
        <w:ind w:left="5385" w:hanging="360"/>
      </w:pPr>
      <w:rPr>
        <w:rFonts w:ascii="Symbol" w:hAnsi="Symbol" w:hint="default"/>
      </w:rPr>
    </w:lvl>
    <w:lvl w:ilvl="7" w:tplc="041A0003" w:tentative="1">
      <w:start w:val="1"/>
      <w:numFmt w:val="bullet"/>
      <w:lvlText w:val="o"/>
      <w:lvlJc w:val="left"/>
      <w:pPr>
        <w:ind w:left="6105" w:hanging="360"/>
      </w:pPr>
      <w:rPr>
        <w:rFonts w:ascii="Courier New" w:hAnsi="Courier New" w:cs="Courier New" w:hint="default"/>
      </w:rPr>
    </w:lvl>
    <w:lvl w:ilvl="8" w:tplc="041A0005" w:tentative="1">
      <w:start w:val="1"/>
      <w:numFmt w:val="bullet"/>
      <w:lvlText w:val=""/>
      <w:lvlJc w:val="left"/>
      <w:pPr>
        <w:ind w:left="6825" w:hanging="360"/>
      </w:pPr>
      <w:rPr>
        <w:rFonts w:ascii="Wingdings" w:hAnsi="Wingdings" w:hint="default"/>
      </w:rPr>
    </w:lvl>
  </w:abstractNum>
  <w:abstractNum w:abstractNumId="6">
    <w:nsid w:val="37E21C30"/>
    <w:multiLevelType w:val="hybridMultilevel"/>
    <w:tmpl w:val="9334A202"/>
    <w:lvl w:ilvl="0" w:tplc="9DC4F1CA">
      <w:start w:val="1"/>
      <w:numFmt w:val="bullet"/>
      <w:lvlText w:val="-"/>
      <w:lvlJc w:val="left"/>
      <w:pPr>
        <w:ind w:left="720" w:hanging="360"/>
      </w:pPr>
      <w:rPr>
        <w:rFonts w:ascii="Calibri" w:eastAsiaTheme="minorHAnsi" w:hAnsi="Calibri" w:cstheme="minorBid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nsid w:val="4995291E"/>
    <w:multiLevelType w:val="hybridMultilevel"/>
    <w:tmpl w:val="AEC099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58BD0F23"/>
    <w:multiLevelType w:val="hybridMultilevel"/>
    <w:tmpl w:val="10CE1D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5EF76831"/>
    <w:multiLevelType w:val="hybridMultilevel"/>
    <w:tmpl w:val="61AC6F02"/>
    <w:lvl w:ilvl="0" w:tplc="B3B49706">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61E84F4F"/>
    <w:multiLevelType w:val="hybridMultilevel"/>
    <w:tmpl w:val="819CE60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6400217A"/>
    <w:multiLevelType w:val="hybridMultilevel"/>
    <w:tmpl w:val="DA6C1A1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7C7D25C1"/>
    <w:multiLevelType w:val="hybridMultilevel"/>
    <w:tmpl w:val="52E0E77A"/>
    <w:lvl w:ilvl="0" w:tplc="A3E035FC">
      <w:start w:val="1"/>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11"/>
  </w:num>
  <w:num w:numId="4">
    <w:abstractNumId w:val="6"/>
  </w:num>
  <w:num w:numId="5">
    <w:abstractNumId w:val="10"/>
  </w:num>
  <w:num w:numId="6">
    <w:abstractNumId w:val="2"/>
  </w:num>
  <w:num w:numId="7">
    <w:abstractNumId w:val="3"/>
  </w:num>
  <w:num w:numId="8">
    <w:abstractNumId w:val="4"/>
  </w:num>
  <w:num w:numId="9">
    <w:abstractNumId w:val="1"/>
  </w:num>
  <w:num w:numId="10">
    <w:abstractNumId w:val="5"/>
  </w:num>
  <w:num w:numId="11">
    <w:abstractNumId w:val="7"/>
  </w:num>
  <w:num w:numId="12">
    <w:abstractNumId w:val="12"/>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08"/>
  <w:hyphenationZone w:val="425"/>
  <w:characterSpacingControl w:val="doNotCompress"/>
  <w:savePreviewPicture/>
  <w:compat/>
  <w:rsids>
    <w:rsidRoot w:val="007A5258"/>
    <w:rsid w:val="00067D52"/>
    <w:rsid w:val="00085411"/>
    <w:rsid w:val="000A3112"/>
    <w:rsid w:val="000C5476"/>
    <w:rsid w:val="000F58C4"/>
    <w:rsid w:val="000F7161"/>
    <w:rsid w:val="0015226D"/>
    <w:rsid w:val="00156022"/>
    <w:rsid w:val="0016071A"/>
    <w:rsid w:val="00177BA8"/>
    <w:rsid w:val="00190A9C"/>
    <w:rsid w:val="001977F7"/>
    <w:rsid w:val="00197F86"/>
    <w:rsid w:val="001A5721"/>
    <w:rsid w:val="001B055C"/>
    <w:rsid w:val="001C5F85"/>
    <w:rsid w:val="001D758E"/>
    <w:rsid w:val="00233E1F"/>
    <w:rsid w:val="00294310"/>
    <w:rsid w:val="002C72DF"/>
    <w:rsid w:val="00302CDE"/>
    <w:rsid w:val="0031759A"/>
    <w:rsid w:val="003261A3"/>
    <w:rsid w:val="00347300"/>
    <w:rsid w:val="0039021C"/>
    <w:rsid w:val="003937C2"/>
    <w:rsid w:val="003975B4"/>
    <w:rsid w:val="003C2CE9"/>
    <w:rsid w:val="0040667A"/>
    <w:rsid w:val="004354C8"/>
    <w:rsid w:val="00480CA0"/>
    <w:rsid w:val="004A3811"/>
    <w:rsid w:val="004C095F"/>
    <w:rsid w:val="004C4E79"/>
    <w:rsid w:val="004E5E97"/>
    <w:rsid w:val="004F10C3"/>
    <w:rsid w:val="00514AFE"/>
    <w:rsid w:val="005415C8"/>
    <w:rsid w:val="0055784E"/>
    <w:rsid w:val="00563358"/>
    <w:rsid w:val="00570218"/>
    <w:rsid w:val="005E0265"/>
    <w:rsid w:val="005E37FA"/>
    <w:rsid w:val="00603FF9"/>
    <w:rsid w:val="006115CE"/>
    <w:rsid w:val="00625783"/>
    <w:rsid w:val="00654D18"/>
    <w:rsid w:val="006A7A8D"/>
    <w:rsid w:val="006B0318"/>
    <w:rsid w:val="006C2525"/>
    <w:rsid w:val="006F0D3F"/>
    <w:rsid w:val="00700F7D"/>
    <w:rsid w:val="00745250"/>
    <w:rsid w:val="00755E83"/>
    <w:rsid w:val="007642F7"/>
    <w:rsid w:val="00765697"/>
    <w:rsid w:val="007707B0"/>
    <w:rsid w:val="00797738"/>
    <w:rsid w:val="007A5258"/>
    <w:rsid w:val="007C5C39"/>
    <w:rsid w:val="007D52AB"/>
    <w:rsid w:val="007F6D2A"/>
    <w:rsid w:val="008007B3"/>
    <w:rsid w:val="00805F86"/>
    <w:rsid w:val="00817629"/>
    <w:rsid w:val="00824B07"/>
    <w:rsid w:val="00860A0E"/>
    <w:rsid w:val="008E1125"/>
    <w:rsid w:val="00911205"/>
    <w:rsid w:val="00925CB9"/>
    <w:rsid w:val="00935059"/>
    <w:rsid w:val="009961FE"/>
    <w:rsid w:val="00A346A7"/>
    <w:rsid w:val="00AA3216"/>
    <w:rsid w:val="00AB0F1A"/>
    <w:rsid w:val="00AB1592"/>
    <w:rsid w:val="00AC089E"/>
    <w:rsid w:val="00B72E90"/>
    <w:rsid w:val="00B83016"/>
    <w:rsid w:val="00BA4ABB"/>
    <w:rsid w:val="00BA629B"/>
    <w:rsid w:val="00BB6F36"/>
    <w:rsid w:val="00BF56EC"/>
    <w:rsid w:val="00C14622"/>
    <w:rsid w:val="00C75DAF"/>
    <w:rsid w:val="00C822AF"/>
    <w:rsid w:val="00CB134C"/>
    <w:rsid w:val="00CF63E2"/>
    <w:rsid w:val="00D04F34"/>
    <w:rsid w:val="00D300E6"/>
    <w:rsid w:val="00D37E51"/>
    <w:rsid w:val="00D401FB"/>
    <w:rsid w:val="00D4139B"/>
    <w:rsid w:val="00D42AFA"/>
    <w:rsid w:val="00D43091"/>
    <w:rsid w:val="00D617C4"/>
    <w:rsid w:val="00D8333E"/>
    <w:rsid w:val="00D87AB8"/>
    <w:rsid w:val="00DB0405"/>
    <w:rsid w:val="00DB2154"/>
    <w:rsid w:val="00DC62C2"/>
    <w:rsid w:val="00DD0CFB"/>
    <w:rsid w:val="00DD5789"/>
    <w:rsid w:val="00DE3DB8"/>
    <w:rsid w:val="00E27BAC"/>
    <w:rsid w:val="00E27E90"/>
    <w:rsid w:val="00E3559C"/>
    <w:rsid w:val="00E4399A"/>
    <w:rsid w:val="00E6480B"/>
    <w:rsid w:val="00E7127B"/>
    <w:rsid w:val="00EB50F7"/>
    <w:rsid w:val="00EC7AC2"/>
    <w:rsid w:val="00ED0E14"/>
    <w:rsid w:val="00EE0680"/>
    <w:rsid w:val="00EF267A"/>
    <w:rsid w:val="00F0334E"/>
    <w:rsid w:val="00F06824"/>
    <w:rsid w:val="00F16AFF"/>
    <w:rsid w:val="00F3136A"/>
    <w:rsid w:val="00F96498"/>
    <w:rsid w:val="00FC3CA3"/>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B0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5F8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1AB1E9-D577-40EF-B590-204337B6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907</Words>
  <Characters>5175</Characters>
  <Application>Microsoft Office Word</Application>
  <DocSecurity>4</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Mladen Janiška</dc:creator>
  <cp:lastModifiedBy>Mladen Janiška</cp:lastModifiedBy>
  <cp:revision>2</cp:revision>
  <cp:lastPrinted>2016-10-17T05:57:00Z</cp:lastPrinted>
  <dcterms:created xsi:type="dcterms:W3CDTF">2016-10-19T12:23:00Z</dcterms:created>
  <dcterms:modified xsi:type="dcterms:W3CDTF">2016-10-19T12:23:00Z</dcterms:modified>
</cp:coreProperties>
</file>